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42F0D" w14:textId="77777777" w:rsidR="00817EE6" w:rsidRDefault="00817EE6">
      <w:pPr>
        <w:spacing w:after="113"/>
        <w:ind w:left="709" w:hanging="709"/>
        <w:rPr>
          <w:rFonts w:ascii="Calibri" w:eastAsia="Calibri" w:hAnsi="Calibri" w:cs="Calibri"/>
          <w:b/>
          <w:bCs/>
          <w:sz w:val="22"/>
          <w:szCs w:val="22"/>
        </w:rPr>
      </w:pPr>
    </w:p>
    <w:p w14:paraId="314DF5E4" w14:textId="77777777" w:rsidR="00817EE6" w:rsidRDefault="008D2BAB">
      <w:pPr>
        <w:spacing w:after="113"/>
        <w:ind w:left="709" w:hanging="709"/>
        <w:jc w:val="center"/>
        <w:rPr>
          <w:b/>
          <w:bCs/>
          <w:i/>
          <w:iCs/>
          <w:sz w:val="22"/>
          <w:szCs w:val="22"/>
          <w:u w:val="single"/>
        </w:rPr>
      </w:pPr>
      <w:r>
        <w:rPr>
          <w:rFonts w:ascii="Calibri" w:eastAsia="Calibri" w:hAnsi="Calibri" w:cs="Calibri"/>
          <w:b/>
          <w:bCs/>
          <w:sz w:val="22"/>
          <w:szCs w:val="22"/>
        </w:rPr>
        <w:t>ADDENDUM RS – VAKAROS RACESENSE</w:t>
      </w:r>
    </w:p>
    <w:p w14:paraId="16DF0286" w14:textId="77777777" w:rsidR="00817EE6" w:rsidRDefault="008D2BAB">
      <w:pPr>
        <w:spacing w:line="276" w:lineRule="auto"/>
        <w:jc w:val="center"/>
        <w:rPr>
          <w:rFonts w:ascii="Calibri" w:eastAsia="Calibri" w:hAnsi="Calibri" w:cs="Calibri"/>
          <w:b/>
          <w:bCs/>
        </w:rPr>
      </w:pPr>
      <w:r>
        <w:rPr>
          <w:rFonts w:ascii="Calibri" w:eastAsia="Calibri" w:hAnsi="Calibri" w:cs="Calibri"/>
          <w:b/>
          <w:bCs/>
        </w:rPr>
        <w:t>RaceSense RRS changes</w:t>
      </w:r>
    </w:p>
    <w:p w14:paraId="0470883B" w14:textId="77777777" w:rsidR="00817EE6" w:rsidRDefault="008D2BAB">
      <w:pPr>
        <w:spacing w:line="276" w:lineRule="auto"/>
        <w:jc w:val="center"/>
        <w:rPr>
          <w:rFonts w:ascii="Calibri" w:eastAsia="Calibri" w:hAnsi="Calibri" w:cs="Calibri"/>
          <w:b/>
          <w:bCs/>
        </w:rPr>
      </w:pPr>
      <w:r>
        <w:rPr>
          <w:rFonts w:ascii="Calibri" w:eastAsia="Calibri" w:hAnsi="Calibri" w:cs="Calibri"/>
          <w:b/>
          <w:bCs/>
        </w:rPr>
        <w:t xml:space="preserve"> </w:t>
      </w:r>
    </w:p>
    <w:p w14:paraId="6C26DFBA" w14:textId="77777777" w:rsidR="00817EE6" w:rsidRDefault="008D2BAB">
      <w:pPr>
        <w:spacing w:line="276" w:lineRule="auto"/>
        <w:jc w:val="center"/>
        <w:rPr>
          <w:rFonts w:ascii="Calibri" w:eastAsia="Calibri" w:hAnsi="Calibri" w:cs="Calibri"/>
          <w:b/>
          <w:bCs/>
        </w:rPr>
      </w:pPr>
      <w:r>
        <w:rPr>
          <w:rFonts w:ascii="Calibri" w:eastAsia="Calibri" w:hAnsi="Calibri" w:cs="Calibri"/>
          <w:b/>
          <w:bCs/>
        </w:rPr>
        <w:t>[NP]Rules and Instructions for Using the Vakaros and RaceSense System</w:t>
      </w:r>
    </w:p>
    <w:p w14:paraId="2A61C76D" w14:textId="77777777" w:rsidR="00817EE6" w:rsidRDefault="008D2BAB">
      <w:pPr>
        <w:spacing w:after="200" w:line="276" w:lineRule="auto"/>
        <w:jc w:val="center"/>
        <w:rPr>
          <w:rFonts w:ascii="Calibri" w:eastAsia="Calibri" w:hAnsi="Calibri" w:cs="Calibri"/>
        </w:rPr>
      </w:pPr>
      <w:r>
        <w:rPr>
          <w:rFonts w:ascii="Calibri" w:eastAsia="Calibri" w:hAnsi="Calibri" w:cs="Calibri"/>
        </w:rPr>
        <w:t xml:space="preserve"> </w:t>
      </w:r>
    </w:p>
    <w:p w14:paraId="44A2A82C" w14:textId="5DA372E6"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Each boat shall have a working Vakaros Atlas 2 or Atlas Edge configured for RaceSense</w:t>
      </w:r>
      <w:r w:rsidR="00C85945">
        <w:rPr>
          <w:rFonts w:ascii="Calibri" w:eastAsia="Calibri" w:hAnsi="Calibri" w:cs="Calibri"/>
          <w:sz w:val="22"/>
          <w:szCs w:val="22"/>
        </w:rPr>
        <w:t>, including a valid and current subscription to RaceSense Pass</w:t>
      </w:r>
      <w:r w:rsidR="00584D94">
        <w:rPr>
          <w:rFonts w:ascii="Calibri" w:eastAsia="Calibri" w:hAnsi="Calibri" w:cs="Calibri"/>
          <w:sz w:val="22"/>
          <w:szCs w:val="22"/>
        </w:rPr>
        <w:t>,</w:t>
      </w:r>
      <w:r w:rsidRPr="0089342C">
        <w:rPr>
          <w:rFonts w:ascii="Calibri" w:eastAsia="Calibri" w:hAnsi="Calibri" w:cs="Calibri"/>
          <w:sz w:val="22"/>
          <w:szCs w:val="22"/>
        </w:rPr>
        <w:t xml:space="preserve"> and enabled with only the functionality listed </w:t>
      </w:r>
      <w:hyperlink r:id="rId8">
        <w:r w:rsidR="0089342C" w:rsidRPr="0089342C">
          <w:rPr>
            <w:rFonts w:ascii="Calibri" w:eastAsia="Calibri" w:hAnsi="Calibri" w:cs="Calibri"/>
            <w:color w:val="1155CC"/>
            <w:sz w:val="22"/>
            <w:szCs w:val="22"/>
            <w:u w:val="single"/>
          </w:rPr>
          <w:t>here</w:t>
        </w:r>
      </w:hyperlink>
      <w:r w:rsidRPr="0089342C">
        <w:rPr>
          <w:rFonts w:ascii="Calibri" w:eastAsia="Calibri" w:hAnsi="Calibri" w:cs="Calibri"/>
          <w:sz w:val="22"/>
          <w:szCs w:val="22"/>
        </w:rPr>
        <w:t xml:space="preserve">  at check-in. This shall be mounted above any other device, on the aft side of the mast, at all times while racing.</w:t>
      </w:r>
      <w:r w:rsidR="00710758">
        <w:rPr>
          <w:rFonts w:ascii="Calibri" w:eastAsia="Calibri" w:hAnsi="Calibri" w:cs="Calibri"/>
          <w:sz w:val="22"/>
          <w:szCs w:val="22"/>
        </w:rPr>
        <w:br/>
      </w:r>
    </w:p>
    <w:p w14:paraId="44504A74" w14:textId="2E71C51B" w:rsidR="0089342C" w:rsidRP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Competitors shall </w:t>
      </w:r>
      <w:r w:rsidR="0089342C">
        <w:rPr>
          <w:rFonts w:ascii="Calibri" w:eastAsia="Calibri" w:hAnsi="Calibri" w:cs="Calibri"/>
          <w:sz w:val="22"/>
          <w:szCs w:val="22"/>
        </w:rPr>
        <w:br/>
      </w:r>
      <w:r w:rsidRPr="0089342C">
        <w:rPr>
          <w:rFonts w:ascii="Calibri" w:eastAsia="Calibri" w:hAnsi="Calibri" w:cs="Calibri"/>
          <w:sz w:val="22"/>
          <w:szCs w:val="22"/>
        </w:rPr>
        <w:t xml:space="preserve">a) calibrate their Atlas 2 or Atlas Edge before registration/check-in. It is the responsibility of the competitor to ensure their device remains in proper calibration throughout the event. </w:t>
      </w:r>
      <w:r w:rsidR="0089342C">
        <w:rPr>
          <w:rFonts w:ascii="Calibri" w:eastAsia="Calibri" w:hAnsi="Calibri" w:cs="Calibri"/>
          <w:sz w:val="22"/>
          <w:szCs w:val="22"/>
        </w:rPr>
        <w:br/>
      </w:r>
      <w:r w:rsidRPr="0089342C">
        <w:rPr>
          <w:rFonts w:ascii="Calibri" w:eastAsia="Calibri" w:hAnsi="Calibri" w:cs="Calibri"/>
          <w:sz w:val="22"/>
          <w:szCs w:val="22"/>
        </w:rPr>
        <w:t>b) Turn the Atlas 2 or Atlas Edge off after sailing each day. Battery life is approx. 100 hours</w:t>
      </w:r>
      <w:r w:rsidR="00710758">
        <w:rPr>
          <w:rFonts w:ascii="Calibri" w:eastAsia="Calibri" w:hAnsi="Calibri" w:cs="Calibri"/>
          <w:sz w:val="22"/>
          <w:szCs w:val="22"/>
        </w:rPr>
        <w:t>.</w:t>
      </w:r>
      <w:r w:rsidR="00710758">
        <w:rPr>
          <w:rFonts w:ascii="Calibri" w:eastAsia="Calibri" w:hAnsi="Calibri" w:cs="Calibri"/>
          <w:sz w:val="22"/>
          <w:szCs w:val="22"/>
        </w:rPr>
        <w:br/>
      </w:r>
    </w:p>
    <w:p w14:paraId="6129CC54" w14:textId="6C0F090E"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The Vakaros RaceSense system will be used by the Race Committee (RC</w:t>
      </w:r>
      <w:proofErr w:type="gramStart"/>
      <w:r w:rsidRPr="0089342C">
        <w:rPr>
          <w:rFonts w:ascii="Calibri" w:eastAsia="Calibri" w:hAnsi="Calibri" w:cs="Calibri"/>
          <w:sz w:val="22"/>
          <w:szCs w:val="22"/>
        </w:rPr>
        <w:t>)</w:t>
      </w:r>
      <w:proofErr w:type="gramEnd"/>
      <w:r w:rsidRPr="0089342C">
        <w:rPr>
          <w:rFonts w:ascii="Calibri" w:eastAsia="Calibri" w:hAnsi="Calibri" w:cs="Calibri"/>
          <w:sz w:val="22"/>
          <w:szCs w:val="22"/>
        </w:rPr>
        <w:t xml:space="preserve"> and the relevant information will be available to all boats. </w:t>
      </w:r>
      <w:r w:rsidR="00710758">
        <w:rPr>
          <w:rFonts w:ascii="Calibri" w:eastAsia="Calibri" w:hAnsi="Calibri" w:cs="Calibri"/>
          <w:sz w:val="22"/>
          <w:szCs w:val="22"/>
        </w:rPr>
        <w:br/>
      </w:r>
    </w:p>
    <w:p w14:paraId="3E114F05" w14:textId="512B2331"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Instructions for using the electronic Atlas 2 can be found here </w:t>
      </w:r>
      <w:hyperlink r:id="rId9">
        <w:r w:rsidR="0089342C" w:rsidRPr="0089342C">
          <w:rPr>
            <w:rFonts w:ascii="Calibri" w:eastAsia="Calibri" w:hAnsi="Calibri" w:cs="Calibri"/>
            <w:color w:val="800080"/>
            <w:sz w:val="22"/>
            <w:szCs w:val="22"/>
            <w:u w:val="single"/>
          </w:rPr>
          <w:t>Atlas 2 User Guide</w:t>
        </w:r>
      </w:hyperlink>
      <w:r w:rsidRPr="0089342C">
        <w:rPr>
          <w:rFonts w:ascii="Calibri" w:eastAsia="Calibri" w:hAnsi="Calibri" w:cs="Calibri"/>
          <w:sz w:val="22"/>
          <w:szCs w:val="22"/>
        </w:rPr>
        <w:t xml:space="preserve"> or Atlas Edge can be found here </w:t>
      </w:r>
      <w:hyperlink r:id="rId10">
        <w:r w:rsidR="0089342C" w:rsidRPr="0089342C">
          <w:rPr>
            <w:rFonts w:ascii="Calibri" w:eastAsia="Calibri" w:hAnsi="Calibri" w:cs="Calibri"/>
            <w:color w:val="800080"/>
            <w:sz w:val="22"/>
            <w:szCs w:val="22"/>
            <w:u w:val="single"/>
          </w:rPr>
          <w:t>Atlas Edge User Guide</w:t>
        </w:r>
      </w:hyperlink>
      <w:r w:rsidR="00710758">
        <w:t>.</w:t>
      </w:r>
      <w:r w:rsidR="00710758">
        <w:br/>
      </w:r>
      <w:r w:rsidRPr="0089342C">
        <w:rPr>
          <w:rFonts w:ascii="Calibri" w:eastAsia="Calibri" w:hAnsi="Calibri" w:cs="Calibri"/>
          <w:sz w:val="22"/>
          <w:szCs w:val="22"/>
        </w:rPr>
        <w:t xml:space="preserve">  </w:t>
      </w:r>
    </w:p>
    <w:p w14:paraId="394751F6" w14:textId="7EF1DD79"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Competitors shall take all reasonable measures to keep the Atlas 2 or Atlas Edge safe and operational and promptly notify Vakaros staff on the water or ashore of any device issues. </w:t>
      </w:r>
      <w:r w:rsidR="00710758">
        <w:rPr>
          <w:rFonts w:ascii="Calibri" w:eastAsia="Calibri" w:hAnsi="Calibri" w:cs="Calibri"/>
          <w:sz w:val="22"/>
          <w:szCs w:val="22"/>
        </w:rPr>
        <w:br/>
      </w:r>
    </w:p>
    <w:p w14:paraId="3AA51374" w14:textId="1FCA6086"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The countdown to the start on the Atlas 2 or Atlas Edge from RaceSense will be the official time. Signal flags will only be used for information purposes. This changes RRS 26.</w:t>
      </w:r>
      <w:r w:rsidR="00710758">
        <w:rPr>
          <w:rFonts w:ascii="Calibri" w:eastAsia="Calibri" w:hAnsi="Calibri" w:cs="Calibri"/>
          <w:sz w:val="22"/>
          <w:szCs w:val="22"/>
        </w:rPr>
        <w:br/>
      </w:r>
    </w:p>
    <w:p w14:paraId="4C07A24A" w14:textId="31E5A802"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The visual identification of boats infringing RRS 29 and 30 by the RC is replaced with electronic identification through the Vakaros RaceSense system, modifying RRS 29.1, 30.1, 30.2, 30.3, and 30.4. </w:t>
      </w:r>
      <w:r w:rsidR="00710758">
        <w:rPr>
          <w:rFonts w:ascii="Calibri" w:eastAsia="Calibri" w:hAnsi="Calibri" w:cs="Calibri"/>
          <w:sz w:val="22"/>
          <w:szCs w:val="22"/>
        </w:rPr>
        <w:br/>
      </w:r>
    </w:p>
    <w:p w14:paraId="1C6EE5B6" w14:textId="526B1876"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Any alleged failure of the Atlas 2 or Atlas Edge, RaceSense system, or communication systems will not constitute grounds to request redress by a boat or the Protest Committee. This changes RRS 61.1(a), 61.1(c). </w:t>
      </w:r>
      <w:r w:rsidR="00710758">
        <w:rPr>
          <w:rFonts w:ascii="Calibri" w:eastAsia="Calibri" w:hAnsi="Calibri" w:cs="Calibri"/>
          <w:sz w:val="22"/>
          <w:szCs w:val="22"/>
        </w:rPr>
        <w:br/>
      </w:r>
    </w:p>
    <w:p w14:paraId="70E27389" w14:textId="7196487F"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If the RC vessel displays flag Oscar (Old School) with a long sound signal before the warning signal of a race, RS.6 and RS.7 inclusive will not apply to that race. </w:t>
      </w:r>
      <w:r w:rsidR="00710758">
        <w:rPr>
          <w:rFonts w:ascii="Calibri" w:eastAsia="Calibri" w:hAnsi="Calibri" w:cs="Calibri"/>
          <w:sz w:val="22"/>
          <w:szCs w:val="22"/>
        </w:rPr>
        <w:br/>
      </w:r>
    </w:p>
    <w:p w14:paraId="4F10C8A5" w14:textId="2D6823FA" w:rsid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 xml:space="preserve">If the RC vessel displays flag Romeo (Re-Boot) with a long sound signal before the warning signal of a race, Competitors shall restart their Vakaros Atlas or Atlas Edge unit by switching it off, waiting 10 seconds and then switching it back on to reconnect to the RaceSense network. Flag R will remain displayed for a minimum of 2 minutes and will be removed with the next warning signal. </w:t>
      </w:r>
      <w:r w:rsidR="00710758">
        <w:rPr>
          <w:rFonts w:ascii="Calibri" w:eastAsia="Calibri" w:hAnsi="Calibri" w:cs="Calibri"/>
          <w:sz w:val="22"/>
          <w:szCs w:val="22"/>
        </w:rPr>
        <w:br/>
      </w:r>
    </w:p>
    <w:p w14:paraId="4CB7BB12" w14:textId="0DAD5E8C" w:rsidR="00817EE6" w:rsidRPr="0089342C" w:rsidRDefault="008D2BAB" w:rsidP="009E2309">
      <w:pPr>
        <w:pStyle w:val="ListParagraph"/>
        <w:numPr>
          <w:ilvl w:val="0"/>
          <w:numId w:val="5"/>
        </w:numPr>
        <w:spacing w:before="240" w:after="100" w:afterAutospacing="1"/>
        <w:rPr>
          <w:rFonts w:ascii="Calibri" w:eastAsia="Calibri" w:hAnsi="Calibri" w:cs="Calibri"/>
          <w:sz w:val="22"/>
          <w:szCs w:val="22"/>
        </w:rPr>
      </w:pPr>
      <w:r w:rsidRPr="0089342C">
        <w:rPr>
          <w:rFonts w:ascii="Calibri" w:eastAsia="Calibri" w:hAnsi="Calibri" w:cs="Calibri"/>
          <w:sz w:val="22"/>
          <w:szCs w:val="22"/>
        </w:rPr>
        <w:t>If firmware updates to Atlas 2 or Atlas Edge devices are required between scheduled race days, notice will be sent to all boats via email and/or SMS and or the Regatta WhatsApp Group.</w:t>
      </w:r>
    </w:p>
    <w:sectPr w:rsidR="00817EE6" w:rsidRPr="0089342C">
      <w:headerReference w:type="default" r:id="rId11"/>
      <w:footerReference w:type="default" r:id="rId12"/>
      <w:pgSz w:w="11906" w:h="16838"/>
      <w:pgMar w:top="1870" w:right="1137" w:bottom="1411" w:left="113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FB5B3" w14:textId="77777777" w:rsidR="00D046BD" w:rsidRDefault="00D046BD">
      <w:r>
        <w:separator/>
      </w:r>
    </w:p>
  </w:endnote>
  <w:endnote w:type="continuationSeparator" w:id="0">
    <w:p w14:paraId="64E96297" w14:textId="77777777" w:rsidR="00D046BD" w:rsidRDefault="00D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508B49-5FAB-C54F-A19E-1CF91767D3FB}"/>
    <w:embedBold r:id="rId2" w:fontKey="{F6E82E90-7F88-7243-94FD-D0D4F084C9BB}"/>
  </w:font>
  <w:font w:name="Arial">
    <w:panose1 w:val="020B0604020202020204"/>
    <w:charset w:val="00"/>
    <w:family w:val="swiss"/>
    <w:pitch w:val="variable"/>
    <w:sig w:usb0="E0002EFF" w:usb1="C000785B" w:usb2="00000009" w:usb3="00000000" w:csb0="000001FF" w:csb1="00000000"/>
    <w:embedRegular r:id="rId3" w:fontKey="{A8FF6873-1A21-564A-BE85-F4CEC26DFF7D}"/>
    <w:embedBold r:id="rId4" w:fontKey="{F6CD9DB3-0619-DE4C-AAB9-DFDAF8A3F46E}"/>
    <w:embedItalic r:id="rId5" w:fontKey="{87499BF2-DD21-4D40-87D0-F1EA3291693A}"/>
    <w:embedBoldItalic r:id="rId6" w:fontKey="{B99DFF27-326B-4544-B2E6-AB4BFAF7191A}"/>
  </w:font>
  <w:font w:name="Liberation Sans">
    <w:altName w:val="Arial"/>
    <w:panose1 w:val="020B0604020202020204"/>
    <w:charset w:val="01"/>
    <w:family w:val="swiss"/>
    <w:pitch w:val="variable"/>
  </w:font>
  <w:font w:name="Linux Libertine G">
    <w:altName w:val="Cambria"/>
    <w:panose1 w:val="020B0604020202020204"/>
    <w:charset w:val="00"/>
    <w:family w:val="roman"/>
    <w:pitch w:val="default"/>
  </w:font>
  <w:font w:name="Mangal">
    <w:panose1 w:val="02040503050203030202"/>
    <w:charset w:val="01"/>
    <w:family w:val="roman"/>
    <w:pitch w:val="variable"/>
    <w:sig w:usb0="0000A003" w:usb1="00000000" w:usb2="00000000" w:usb3="00000000" w:csb0="00000001" w:csb1="00000000"/>
    <w:embedRegular r:id="rId9" w:fontKey="{6FF89E6B-01B8-B447-AC6A-4573B4893D85}"/>
    <w:embedBold r:id="rId10" w:fontKey="{41CAAE11-2105-DF46-82B0-E0A6FAF241C1}"/>
  </w:font>
  <w:font w:name="Calibri">
    <w:panose1 w:val="020F0502020204030204"/>
    <w:charset w:val="00"/>
    <w:family w:val="swiss"/>
    <w:pitch w:val="variable"/>
    <w:sig w:usb0="E0002AFF" w:usb1="C000ACFF" w:usb2="00000009" w:usb3="00000000" w:csb0="000001FF" w:csb1="00000000"/>
    <w:embedRegular r:id="rId11" w:fontKey="{7D226721-1BBD-6249-8E30-6AC237C85597}"/>
    <w:embedBold r:id="rId12" w:fontKey="{836FB707-FC35-6B47-8AD4-D5E99B18A88C}"/>
  </w:font>
  <w:font w:name="Georgia">
    <w:panose1 w:val="02040502050405020303"/>
    <w:charset w:val="00"/>
    <w:family w:val="roman"/>
    <w:pitch w:val="variable"/>
    <w:sig w:usb0="00000287" w:usb1="00000000" w:usb2="00000000" w:usb3="00000000" w:csb0="0000009F" w:csb1="00000000"/>
    <w:embedItalic r:id="rId13" w:fontKey="{ABB0CC53-F36B-BB43-A0AA-99F5DB64B73E}"/>
  </w:font>
  <w:font w:name="Calibri Light">
    <w:panose1 w:val="020F0302020204030204"/>
    <w:charset w:val="00"/>
    <w:family w:val="swiss"/>
    <w:pitch w:val="variable"/>
    <w:sig w:usb0="E0002AFF" w:usb1="C000247B" w:usb2="00000009" w:usb3="00000000" w:csb0="000001FF" w:csb1="00000000"/>
    <w:embedRegular r:id="rId14" w:fontKey="{CEDCDE1D-9A37-F547-9E5D-E2A7D742A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9124" w14:textId="27E844BB" w:rsidR="00817EE6" w:rsidRDefault="00710758">
    <w:pPr>
      <w:pBdr>
        <w:top w:val="nil"/>
        <w:left w:val="nil"/>
        <w:bottom w:val="nil"/>
        <w:right w:val="nil"/>
        <w:between w:val="nil"/>
      </w:pBdr>
      <w:rPr>
        <w:rFonts w:ascii="Calibri" w:eastAsia="Calibri" w:hAnsi="Calibri" w:cs="Calibri"/>
        <w:color w:val="000000"/>
        <w:sz w:val="22"/>
        <w:szCs w:val="22"/>
        <w:lang w:val="en-US"/>
      </w:rPr>
    </w:pPr>
    <w:r>
      <w:rPr>
        <w:rFonts w:ascii="Calibri" w:eastAsia="Calibri" w:hAnsi="Calibri" w:cs="Calibri"/>
        <w:color w:val="000000"/>
        <w:sz w:val="22"/>
        <w:szCs w:val="22"/>
        <w:lang w:val="en-US"/>
      </w:rPr>
      <w:t>Addendum RS, Updated January 1, 2026</w:t>
    </w:r>
  </w:p>
  <w:p w14:paraId="12E8E48C" w14:textId="77777777" w:rsidR="00710758" w:rsidRDefault="00710758">
    <w:pPr>
      <w:pBdr>
        <w:top w:val="nil"/>
        <w:left w:val="nil"/>
        <w:bottom w:val="nil"/>
        <w:right w:val="nil"/>
        <w:between w:val="nil"/>
      </w:pBdr>
      <w:rPr>
        <w:rFonts w:ascii="Calibri" w:eastAsia="Calibri" w:hAnsi="Calibri" w:cs="Calibri"/>
        <w:color w:val="000000"/>
        <w:sz w:val="22"/>
        <w:szCs w:val="22"/>
        <w:lang w:val="en-US"/>
      </w:rPr>
    </w:pPr>
  </w:p>
  <w:p w14:paraId="44ABEAAF" w14:textId="77777777" w:rsidR="00710758" w:rsidRPr="00710758" w:rsidRDefault="00710758">
    <w:pPr>
      <w:pBdr>
        <w:top w:val="nil"/>
        <w:left w:val="nil"/>
        <w:bottom w:val="nil"/>
        <w:right w:val="nil"/>
        <w:between w:val="nil"/>
      </w:pBdr>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9D1D4" w14:textId="77777777" w:rsidR="00D046BD" w:rsidRDefault="00D046BD">
      <w:r>
        <w:separator/>
      </w:r>
    </w:p>
  </w:footnote>
  <w:footnote w:type="continuationSeparator" w:id="0">
    <w:p w14:paraId="6BB22F91" w14:textId="77777777" w:rsidR="00D046BD" w:rsidRDefault="00D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7DF2C" w14:textId="77777777" w:rsidR="00817EE6" w:rsidRDefault="008D2BAB">
    <w:pPr>
      <w:pBdr>
        <w:top w:val="nil"/>
        <w:left w:val="nil"/>
        <w:bottom w:val="nil"/>
        <w:right w:val="nil"/>
        <w:between w:val="nil"/>
      </w:pBdr>
      <w:tabs>
        <w:tab w:val="center" w:pos="4816"/>
        <w:tab w:val="right" w:pos="9632"/>
      </w:tabs>
      <w:jc w:val="center"/>
      <w:rPr>
        <w:color w:val="000000"/>
      </w:rPr>
    </w:pPr>
    <w:r>
      <w:rPr>
        <w:noProof/>
      </w:rPr>
      <w:drawing>
        <wp:anchor distT="0" distB="0" distL="0" distR="0" simplePos="0" relativeHeight="251658240" behindDoc="1" locked="0" layoutInCell="1" hidden="0" allowOverlap="1" wp14:anchorId="0594406B" wp14:editId="237805DD">
          <wp:simplePos x="0" y="0"/>
          <wp:positionH relativeFrom="column">
            <wp:posOffset>-94923</wp:posOffset>
          </wp:positionH>
          <wp:positionV relativeFrom="paragraph">
            <wp:posOffset>186690</wp:posOffset>
          </wp:positionV>
          <wp:extent cx="2445490" cy="780821"/>
          <wp:effectExtent l="0" t="0" r="0" b="0"/>
          <wp:wrapNone/>
          <wp:docPr id="8"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2445490" cy="780821"/>
                  </a:xfrm>
                  <a:prstGeom prst="rect">
                    <a:avLst/>
                  </a:prstGeom>
                  <a:ln/>
                </pic:spPr>
              </pic:pic>
            </a:graphicData>
          </a:graphic>
        </wp:anchor>
      </w:drawing>
    </w:r>
  </w:p>
  <w:p w14:paraId="4FD96516" w14:textId="77777777" w:rsidR="00817EE6" w:rsidRDefault="008D2BAB">
    <w:pPr>
      <w:pBdr>
        <w:top w:val="nil"/>
        <w:left w:val="nil"/>
        <w:bottom w:val="nil"/>
        <w:right w:val="nil"/>
        <w:between w:val="nil"/>
      </w:pBdr>
      <w:tabs>
        <w:tab w:val="center" w:pos="4816"/>
        <w:tab w:val="right" w:pos="9632"/>
      </w:tabs>
      <w:jc w:val="center"/>
      <w:rPr>
        <w:color w:val="000000"/>
      </w:rPr>
    </w:pPr>
    <w:r>
      <w:rPr>
        <w:noProof/>
      </w:rPr>
      <w:drawing>
        <wp:anchor distT="0" distB="0" distL="114300" distR="114300" simplePos="0" relativeHeight="251659264" behindDoc="0" locked="0" layoutInCell="1" hidden="0" allowOverlap="1" wp14:anchorId="4E85C394" wp14:editId="7CACEBDD">
          <wp:simplePos x="0" y="0"/>
          <wp:positionH relativeFrom="column">
            <wp:posOffset>5022141</wp:posOffset>
          </wp:positionH>
          <wp:positionV relativeFrom="paragraph">
            <wp:posOffset>1742</wp:posOffset>
          </wp:positionV>
          <wp:extent cx="1069848" cy="786384"/>
          <wp:effectExtent l="0" t="0" r="0" b="0"/>
          <wp:wrapNone/>
          <wp:docPr id="9"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2"/>
                  <a:srcRect/>
                  <a:stretch>
                    <a:fillRect/>
                  </a:stretch>
                </pic:blipFill>
                <pic:spPr>
                  <a:xfrm>
                    <a:off x="0" y="0"/>
                    <a:ext cx="1069848" cy="7863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85C1E"/>
    <w:multiLevelType w:val="hybridMultilevel"/>
    <w:tmpl w:val="8306F45C"/>
    <w:lvl w:ilvl="0" w:tplc="57748062">
      <w:start w:val="1"/>
      <w:numFmt w:val="decimal"/>
      <w:lvlText w:val="RS.%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0F43C8C"/>
    <w:multiLevelType w:val="multilevel"/>
    <w:tmpl w:val="20D03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5572CA3"/>
    <w:multiLevelType w:val="multilevel"/>
    <w:tmpl w:val="1BC4A39E"/>
    <w:styleLink w:val="CurrentList5"/>
    <w:lvl w:ilvl="0">
      <w:start w:val="1"/>
      <w:numFmt w:val="decimal"/>
      <w:lvlText w:val="RS.%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8D6182"/>
    <w:multiLevelType w:val="hybridMultilevel"/>
    <w:tmpl w:val="0B16B3F8"/>
    <w:lvl w:ilvl="0" w:tplc="45125214">
      <w:start w:val="1"/>
      <w:numFmt w:val="decimal"/>
      <w:lvlText w:val="RS.%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5234723">
    <w:abstractNumId w:val="1"/>
  </w:num>
  <w:num w:numId="2" w16cid:durableId="20035771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12138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7751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7649590">
    <w:abstractNumId w:val="3"/>
  </w:num>
  <w:num w:numId="6" w16cid:durableId="787353128">
    <w:abstractNumId w:val="2"/>
  </w:num>
  <w:num w:numId="7" w16cid:durableId="1963877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EE6"/>
    <w:rsid w:val="004D39FE"/>
    <w:rsid w:val="00584D94"/>
    <w:rsid w:val="005F64F7"/>
    <w:rsid w:val="00710758"/>
    <w:rsid w:val="0074686C"/>
    <w:rsid w:val="00817EE6"/>
    <w:rsid w:val="0089342C"/>
    <w:rsid w:val="008D2BAB"/>
    <w:rsid w:val="009E2309"/>
    <w:rsid w:val="00BE5156"/>
    <w:rsid w:val="00C85945"/>
    <w:rsid w:val="00D046BD"/>
    <w:rsid w:val="00DC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3BFA4C"/>
  <w15:docId w15:val="{2C959EDF-882B-2E41-8763-053BDD48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link w:val="FooterChar"/>
    <w:uiPriority w:val="99"/>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Header">
    <w:name w:val="header"/>
    <w:basedOn w:val="HeaderandFooter"/>
    <w:pPr>
      <w:tabs>
        <w:tab w:val="clear" w:pos="4986"/>
        <w:tab w:val="clear" w:pos="9972"/>
        <w:tab w:val="center" w:pos="4816"/>
        <w:tab w:val="right" w:pos="9632"/>
      </w:tabs>
    </w:pPr>
  </w:style>
  <w:style w:type="paragraph" w:styleId="ListParagraph">
    <w:name w:val="List Paragraph"/>
    <w:basedOn w:val="Normal"/>
    <w:uiPriority w:val="34"/>
    <w:qFormat/>
    <w:rsid w:val="00265620"/>
    <w:pPr>
      <w:widowControl/>
      <w:ind w:left="720"/>
      <w:contextualSpacing/>
    </w:pPr>
    <w:rPr>
      <w:rFonts w:ascii="Times New Roman" w:eastAsia="Times New Roman" w:hAnsi="Times New Roman" w:cs="Times New Roman"/>
      <w:lang w:val="en-US" w:eastAsia="en-AU"/>
    </w:rPr>
  </w:style>
  <w:style w:type="character" w:customStyle="1" w:styleId="FooterChar">
    <w:name w:val="Footer Char"/>
    <w:basedOn w:val="DefaultParagraphFont"/>
    <w:link w:val="Footer"/>
    <w:uiPriority w:val="99"/>
    <w:rsid w:val="00A5254F"/>
  </w:style>
  <w:style w:type="character" w:styleId="CommentReference">
    <w:name w:val="annotation reference"/>
    <w:basedOn w:val="DefaultParagraphFont"/>
    <w:uiPriority w:val="99"/>
    <w:semiHidden/>
    <w:unhideWhenUsed/>
    <w:rsid w:val="009E4BA2"/>
    <w:rPr>
      <w:sz w:val="16"/>
      <w:szCs w:val="16"/>
    </w:rPr>
  </w:style>
  <w:style w:type="paragraph" w:styleId="CommentText">
    <w:name w:val="annotation text"/>
    <w:basedOn w:val="Normal"/>
    <w:link w:val="CommentTextChar"/>
    <w:uiPriority w:val="99"/>
    <w:unhideWhenUsed/>
    <w:rsid w:val="009E4BA2"/>
    <w:rPr>
      <w:rFonts w:cs="Mangal"/>
      <w:sz w:val="20"/>
      <w:szCs w:val="18"/>
    </w:rPr>
  </w:style>
  <w:style w:type="character" w:customStyle="1" w:styleId="CommentTextChar">
    <w:name w:val="Comment Text Char"/>
    <w:basedOn w:val="DefaultParagraphFont"/>
    <w:link w:val="CommentText"/>
    <w:uiPriority w:val="99"/>
    <w:rsid w:val="009E4BA2"/>
    <w:rPr>
      <w:rFonts w:cs="Mangal"/>
      <w:sz w:val="20"/>
      <w:szCs w:val="18"/>
    </w:rPr>
  </w:style>
  <w:style w:type="paragraph" w:styleId="CommentSubject">
    <w:name w:val="annotation subject"/>
    <w:basedOn w:val="CommentText"/>
    <w:next w:val="CommentText"/>
    <w:link w:val="CommentSubjectChar"/>
    <w:uiPriority w:val="99"/>
    <w:semiHidden/>
    <w:unhideWhenUsed/>
    <w:rsid w:val="009E4BA2"/>
    <w:rPr>
      <w:b/>
      <w:bCs/>
    </w:rPr>
  </w:style>
  <w:style w:type="character" w:customStyle="1" w:styleId="CommentSubjectChar">
    <w:name w:val="Comment Subject Char"/>
    <w:basedOn w:val="CommentTextChar"/>
    <w:link w:val="CommentSubject"/>
    <w:uiPriority w:val="99"/>
    <w:semiHidden/>
    <w:rsid w:val="009E4BA2"/>
    <w:rPr>
      <w:rFonts w:cs="Mangal"/>
      <w:b/>
      <w:bCs/>
      <w:sz w:val="20"/>
      <w:szCs w:val="18"/>
    </w:rPr>
  </w:style>
  <w:style w:type="paragraph" w:styleId="Revision">
    <w:name w:val="Revision"/>
    <w:hidden/>
    <w:uiPriority w:val="99"/>
    <w:semiHidden/>
    <w:rsid w:val="009E4BA2"/>
    <w:rPr>
      <w:rFonts w:cs="Mangal"/>
      <w:szCs w:val="21"/>
    </w:rPr>
  </w:style>
  <w:style w:type="paragraph" w:customStyle="1" w:styleId="Default">
    <w:name w:val="Default"/>
    <w:basedOn w:val="Normal"/>
    <w:rsid w:val="000D44AE"/>
    <w:pPr>
      <w:widowControl/>
      <w:autoSpaceDE w:val="0"/>
      <w:autoSpaceDN w:val="0"/>
    </w:pPr>
    <w:rPr>
      <w:rFonts w:eastAsiaTheme="minorHAnsi"/>
      <w:color w:val="000000"/>
      <w:lang w:val="en-AU" w:eastAsia="en-AU"/>
    </w:rPr>
  </w:style>
  <w:style w:type="numbering" w:customStyle="1" w:styleId="CurrentList1">
    <w:name w:val="Current List1"/>
    <w:uiPriority w:val="99"/>
    <w:rsid w:val="00650C87"/>
  </w:style>
  <w:style w:type="numbering" w:customStyle="1" w:styleId="CurrentList2">
    <w:name w:val="Current List2"/>
    <w:uiPriority w:val="99"/>
    <w:rsid w:val="00A96901"/>
  </w:style>
  <w:style w:type="numbering" w:customStyle="1" w:styleId="CurrentList3">
    <w:name w:val="Current List3"/>
    <w:uiPriority w:val="99"/>
    <w:rsid w:val="00A96901"/>
  </w:style>
  <w:style w:type="numbering" w:customStyle="1" w:styleId="CurrentList4">
    <w:name w:val="Current List4"/>
    <w:uiPriority w:val="99"/>
    <w:rsid w:val="00A96901"/>
  </w:style>
  <w:style w:type="character" w:styleId="Hyperlink">
    <w:name w:val="Hyperlink"/>
    <w:basedOn w:val="DefaultParagraphFont"/>
    <w:uiPriority w:val="99"/>
    <w:unhideWhenUsed/>
    <w:rsid w:val="00AE24BE"/>
    <w:rPr>
      <w:color w:val="0563C1" w:themeColor="hyperlink"/>
      <w:u w:val="single"/>
    </w:rPr>
  </w:style>
  <w:style w:type="character" w:styleId="UnresolvedMention">
    <w:name w:val="Unresolved Mention"/>
    <w:basedOn w:val="DefaultParagraphFont"/>
    <w:uiPriority w:val="99"/>
    <w:semiHidden/>
    <w:unhideWhenUsed/>
    <w:rsid w:val="003B37AB"/>
    <w:rPr>
      <w:color w:val="605E5C"/>
      <w:shd w:val="clear" w:color="auto" w:fill="E1DFDD"/>
    </w:rPr>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pPr>
    <w:rPr>
      <w:rFonts w:ascii="Georgia" w:eastAsia="Georgia" w:hAnsi="Georgia" w:cs="Georgia"/>
      <w:i/>
      <w:iCs/>
      <w:color w:val="666666"/>
      <w:sz w:val="48"/>
      <w:szCs w:val="48"/>
    </w:rPr>
  </w:style>
  <w:style w:type="numbering" w:customStyle="1" w:styleId="CurrentList5">
    <w:name w:val="Current List5"/>
    <w:uiPriority w:val="99"/>
    <w:rsid w:val="0089342C"/>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tchells.org/assets/documents/Allowed_Electronics_Functionality.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akaros-atlas-edge-user-guide.super.site/" TargetMode="External"/><Relationship Id="rId4" Type="http://schemas.openxmlformats.org/officeDocument/2006/relationships/settings" Target="settings.xml"/><Relationship Id="rId9" Type="http://schemas.openxmlformats.org/officeDocument/2006/relationships/hyperlink" Target="https://support.vakaro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EJzk0mqcgRiNog5m21nSJM5NQ==">CgMxLjA4AHIhMWVJaFpldzBZMS15ak5VdnVzYXpQWGdGVkQ0VHRMV3c5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410</Words>
  <Characters>2343</Characters>
  <Application>Microsoft Office Word</Application>
  <DocSecurity>0</DocSecurity>
  <Lines>19</Lines>
  <Paragraphs>5</Paragraphs>
  <ScaleCrop>false</ScaleCrop>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Niesje Hees</dc:creator>
  <cp:lastModifiedBy>Alli</cp:lastModifiedBy>
  <cp:revision>8</cp:revision>
  <dcterms:created xsi:type="dcterms:W3CDTF">2026-01-12T23:56:00Z</dcterms:created>
  <dcterms:modified xsi:type="dcterms:W3CDTF">2026-03-05T21:22:00Z</dcterms:modified>
</cp:coreProperties>
</file>